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7E" w:rsidRPr="00993E7E" w:rsidRDefault="00993E7E" w:rsidP="00993E7E">
      <w:pPr>
        <w:jc w:val="right"/>
        <w:rPr>
          <w:rFonts w:ascii="Times New Roman" w:hAnsi="Times New Roman"/>
          <w:b/>
          <w:color w:val="FF0066"/>
          <w:sz w:val="3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862C19" wp14:editId="045693F3">
            <wp:simplePos x="0" y="0"/>
            <wp:positionH relativeFrom="column">
              <wp:posOffset>-225425</wp:posOffset>
            </wp:positionH>
            <wp:positionV relativeFrom="paragraph">
              <wp:posOffset>-235585</wp:posOffset>
            </wp:positionV>
            <wp:extent cx="3625850" cy="4267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E7E">
        <w:rPr>
          <w:rFonts w:ascii="Times New Roman" w:hAnsi="Times New Roman"/>
          <w:b/>
          <w:color w:val="FF0066"/>
          <w:sz w:val="36"/>
          <w:u w:val="single"/>
        </w:rPr>
        <w:t>«Моя педагогическая философия»</w:t>
      </w:r>
    </w:p>
    <w:p w:rsidR="00993E7E" w:rsidRPr="002548E6" w:rsidRDefault="00993E7E" w:rsidP="00993E7E">
      <w:pPr>
        <w:jc w:val="right"/>
        <w:rPr>
          <w:rFonts w:ascii="Times New Roman" w:hAnsi="Times New Roman"/>
          <w:b/>
          <w:color w:val="17365D"/>
          <w:sz w:val="32"/>
        </w:rPr>
      </w:pPr>
      <w:r w:rsidRPr="00F36591">
        <w:rPr>
          <w:rFonts w:ascii="Times New Roman" w:hAnsi="Times New Roman"/>
          <w:b/>
          <w:color w:val="0070C0"/>
          <w:sz w:val="32"/>
        </w:rPr>
        <w:t xml:space="preserve">                    </w:t>
      </w:r>
      <w:r w:rsidRPr="002548E6">
        <w:rPr>
          <w:rFonts w:ascii="Times New Roman" w:hAnsi="Times New Roman"/>
          <w:b/>
          <w:color w:val="17365D"/>
          <w:sz w:val="32"/>
        </w:rPr>
        <w:t xml:space="preserve">«Горжусь профессией своей за то, </w:t>
      </w:r>
    </w:p>
    <w:p w:rsidR="00993E7E" w:rsidRPr="002548E6" w:rsidRDefault="00993E7E" w:rsidP="00993E7E">
      <w:pPr>
        <w:jc w:val="right"/>
        <w:rPr>
          <w:rFonts w:ascii="Times New Roman" w:hAnsi="Times New Roman"/>
          <w:b/>
          <w:color w:val="17365D"/>
          <w:sz w:val="32"/>
        </w:rPr>
      </w:pPr>
      <w:r w:rsidRPr="002548E6">
        <w:rPr>
          <w:rFonts w:ascii="Times New Roman" w:hAnsi="Times New Roman"/>
          <w:b/>
          <w:color w:val="17365D"/>
          <w:sz w:val="32"/>
        </w:rPr>
        <w:t xml:space="preserve"> Что детство проживаю многократно…»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Мир детства радостен и тонок, как флейты плавающий звук.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Пока смеётся мне ребёнок, я знаю, что не зря живу.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Твердят друзья: «Есть нивы тише», но не за что не отступлю.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Я этих милых ребятишек, как собственных детей люблю…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И каждый день, как на премьеру вхожу в притихший детский сад: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Иду сюда не для карьеры – здесь каждый мне ребёнок рад,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Быть в гуще радостных событий…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И так на протяженье лет –</w:t>
      </w:r>
    </w:p>
    <w:p w:rsidR="00993E7E" w:rsidRPr="002548E6" w:rsidRDefault="00993E7E" w:rsidP="00993E7E">
      <w:pPr>
        <w:spacing w:line="36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Судьба моя ребячьи души! Нет лучшей доли на земле…</w:t>
      </w:r>
    </w:p>
    <w:p w:rsidR="00993E7E" w:rsidRDefault="00993E7E" w:rsidP="00993E7E">
      <w:pPr>
        <w:spacing w:line="240" w:lineRule="auto"/>
        <w:ind w:firstLine="709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наклонностям, то есть найти свое призвание. Важную роль в профессиональной деятельности играет профессиональная позиция «Человек может жить своей профессией только тогда, когда он стремится познать через неё самого себя, и именно таким путем он может принести наибольшую пользу обществу», - писал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Ш.А.Амонашвили</w:t>
      </w:r>
      <w:proofErr w:type="spellEnd"/>
    </w:p>
    <w:p w:rsidR="00993E7E" w:rsidRPr="002548E6" w:rsidRDefault="00993E7E" w:rsidP="00993E7E">
      <w:pPr>
        <w:spacing w:line="240" w:lineRule="auto"/>
        <w:ind w:firstLine="709"/>
        <w:contextualSpacing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ind w:firstLine="709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Выбор – кем быть? – определился сам собой. Конечно же, воспитателем. Воспитатель – для меня это, скорее, не профессия, а образ жизни. Какое счастье, находиться рядом с детьми, помогать им, заботиться о них, играть с ними и опекать их.</w:t>
      </w:r>
    </w:p>
    <w:p w:rsidR="00993E7E" w:rsidRPr="002548E6" w:rsidRDefault="00993E7E" w:rsidP="00993E7E">
      <w:pPr>
        <w:spacing w:line="240" w:lineRule="auto"/>
        <w:ind w:firstLine="709"/>
        <w:contextualSpacing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Есть "Педагоги" с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большои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буквы. Это не всегда обозначает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высокии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профессионализм, здесь огромную роль играют еще</w:t>
      </w:r>
      <w:r w:rsidRPr="002548E6">
        <w:rPr>
          <w:rFonts w:ascii="Tahoma" w:hAnsi="Tahoma" w:cs="Tahoma"/>
          <w:color w:val="17365D"/>
          <w:sz w:val="28"/>
        </w:rPr>
        <w:t>̈</w:t>
      </w:r>
      <w:r w:rsidRPr="002548E6">
        <w:rPr>
          <w:rFonts w:ascii="Times New Roman" w:hAnsi="Times New Roman"/>
          <w:color w:val="17365D"/>
          <w:sz w:val="28"/>
        </w:rPr>
        <w:t xml:space="preserve"> и человеческие качества.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"Если учитель имеет только любовь к делу, он будет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хорошии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учитель.</w:t>
      </w:r>
    </w:p>
    <w:p w:rsidR="00993E7E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Если учитель имеет только любовь к ученику, как отец, мать, — он будет лучше того учителя,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которыи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прочел все книги, но не имеет любви ни к делу, ни к ученикам. Если учитель соединяет в себе любовь к делу и к ученикам, он —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совершенныи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учитель" (Л. Н.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Толстои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>).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Могу ли я назвать себя </w:t>
      </w:r>
      <w:r w:rsidRPr="00993E7E">
        <w:rPr>
          <w:rFonts w:ascii="Times New Roman" w:hAnsi="Times New Roman"/>
          <w:b/>
          <w:color w:val="17365D"/>
          <w:sz w:val="28"/>
        </w:rPr>
        <w:t>Воспитателем</w:t>
      </w:r>
      <w:r w:rsidRPr="002548E6">
        <w:rPr>
          <w:rFonts w:ascii="Times New Roman" w:hAnsi="Times New Roman"/>
          <w:color w:val="17365D"/>
          <w:sz w:val="28"/>
        </w:rPr>
        <w:t xml:space="preserve"> с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большои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буквы? </w:t>
      </w:r>
    </w:p>
    <w:p w:rsidR="00993E7E" w:rsidRPr="002548E6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Я считаю, что это звание складывается из отзывов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родителеи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и, конечно же, наших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детеи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, которых я даже не могу назвать "воспитанниками", а только лишь "моими детьми". Ведь по сути, это дети, которые не являются родственниками, но про которых ты начинаешь говорить – «мои дети», радуешься достижениям каждого </w:t>
      </w:r>
      <w:proofErr w:type="spellStart"/>
      <w:proofErr w:type="gramStart"/>
      <w:r w:rsidRPr="002548E6">
        <w:rPr>
          <w:rFonts w:ascii="Times New Roman" w:hAnsi="Times New Roman"/>
          <w:color w:val="17365D"/>
          <w:sz w:val="28"/>
        </w:rPr>
        <w:t>ребе</w:t>
      </w:r>
      <w:r w:rsidRPr="002548E6">
        <w:rPr>
          <w:rFonts w:ascii="Tahoma" w:hAnsi="Tahoma" w:cs="Tahoma"/>
          <w:color w:val="17365D"/>
          <w:sz w:val="28"/>
        </w:rPr>
        <w:t>̈</w:t>
      </w:r>
      <w:r w:rsidRPr="002548E6">
        <w:rPr>
          <w:rFonts w:ascii="Times New Roman" w:hAnsi="Times New Roman"/>
          <w:color w:val="17365D"/>
          <w:sz w:val="28"/>
        </w:rPr>
        <w:t>нка</w:t>
      </w:r>
      <w:proofErr w:type="spellEnd"/>
      <w:proofErr w:type="gramEnd"/>
      <w:r w:rsidRPr="002548E6">
        <w:rPr>
          <w:rFonts w:ascii="Times New Roman" w:hAnsi="Times New Roman"/>
          <w:color w:val="17365D"/>
          <w:sz w:val="28"/>
        </w:rPr>
        <w:t xml:space="preserve">, пусть небольшим, но его личным победам. Ты видишь улыбки </w:t>
      </w:r>
      <w:proofErr w:type="spellStart"/>
      <w:r w:rsidRPr="002548E6">
        <w:rPr>
          <w:rFonts w:ascii="Times New Roman" w:hAnsi="Times New Roman"/>
          <w:color w:val="17365D"/>
          <w:sz w:val="28"/>
        </w:rPr>
        <w:t>детеи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и счастливые лица их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родителеи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. И хочется верить, что отдавая частицу себя, вкладывая частицу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своеи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 xml:space="preserve"> души и своего сердца в каждого </w:t>
      </w:r>
      <w:proofErr w:type="spellStart"/>
      <w:proofErr w:type="gramStart"/>
      <w:r w:rsidRPr="002548E6">
        <w:rPr>
          <w:rFonts w:ascii="Times New Roman" w:hAnsi="Times New Roman"/>
          <w:color w:val="17365D"/>
          <w:sz w:val="28"/>
        </w:rPr>
        <w:t>ребе</w:t>
      </w:r>
      <w:r w:rsidRPr="002548E6">
        <w:rPr>
          <w:rFonts w:ascii="Tahoma" w:hAnsi="Tahoma" w:cs="Tahoma"/>
          <w:color w:val="17365D"/>
          <w:sz w:val="28"/>
        </w:rPr>
        <w:t>̈</w:t>
      </w:r>
      <w:r w:rsidRPr="002548E6">
        <w:rPr>
          <w:rFonts w:ascii="Times New Roman" w:hAnsi="Times New Roman"/>
          <w:color w:val="17365D"/>
          <w:sz w:val="28"/>
        </w:rPr>
        <w:t>нка</w:t>
      </w:r>
      <w:proofErr w:type="spellEnd"/>
      <w:proofErr w:type="gramEnd"/>
      <w:r w:rsidRPr="002548E6">
        <w:rPr>
          <w:rFonts w:ascii="Times New Roman" w:hAnsi="Times New Roman"/>
          <w:color w:val="17365D"/>
          <w:sz w:val="28"/>
        </w:rPr>
        <w:t xml:space="preserve"> я делаю этот мир добрее и лучше...</w:t>
      </w: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CAAD13" wp14:editId="345E586B">
            <wp:simplePos x="0" y="0"/>
            <wp:positionH relativeFrom="column">
              <wp:posOffset>-136525</wp:posOffset>
            </wp:positionH>
            <wp:positionV relativeFrom="paragraph">
              <wp:posOffset>-159385</wp:posOffset>
            </wp:positionV>
            <wp:extent cx="3625850" cy="426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8E6">
        <w:rPr>
          <w:rFonts w:ascii="Times New Roman" w:hAnsi="Times New Roman"/>
          <w:color w:val="17365D"/>
          <w:sz w:val="28"/>
        </w:rPr>
        <w:t>Вырастить ребенка, вырастить, как сад,</w:t>
      </w:r>
    </w:p>
    <w:p w:rsidR="00993E7E" w:rsidRPr="002548E6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Нет счастья выше и трудней от века.</w:t>
      </w:r>
    </w:p>
    <w:p w:rsidR="00993E7E" w:rsidRPr="002548E6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И только тот, кто сам душой богат,</w:t>
      </w:r>
    </w:p>
    <w:p w:rsidR="00993E7E" w:rsidRPr="002548E6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Даст миру не жильца, а Человека!</w:t>
      </w:r>
    </w:p>
    <w:p w:rsidR="00993E7E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rPr>
          <w:color w:val="17365D"/>
        </w:rPr>
      </w:pP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          Искусство быть воспитателем в детском саду так же многогранно и            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сложно, как всякое искусство. В зависимости от обстоятельств, воспитателю         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приходится выступать в разных ролях: он для детей и учитель, который все 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знает, всему учит, и товарищ по игре, и добрый, верный друг, и близкий 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человек, который все поймет и поможет в трудную минуту.</w:t>
      </w:r>
    </w:p>
    <w:p w:rsidR="00993E7E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                               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Каждый день я прихожу к детям, мы общаемся, занимаемся, и каждый</w:t>
      </w: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раз для меня открывается новый мир, новая жизнь.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>
        <w:rPr>
          <w:rFonts w:ascii="Times New Roman" w:hAnsi="Times New Roman"/>
          <w:color w:val="17365D"/>
          <w:sz w:val="28"/>
        </w:rPr>
        <w:t>Несколько десятков пар</w:t>
      </w:r>
      <w:r w:rsidRPr="002548E6">
        <w:rPr>
          <w:rFonts w:ascii="Times New Roman" w:hAnsi="Times New Roman"/>
          <w:color w:val="17365D"/>
          <w:sz w:val="28"/>
        </w:rPr>
        <w:t xml:space="preserve"> глаз наблюдает за тобой, несколько пар ушей ловят каждое твое сл</w:t>
      </w:r>
      <w:r>
        <w:rPr>
          <w:rFonts w:ascii="Times New Roman" w:hAnsi="Times New Roman"/>
          <w:color w:val="17365D"/>
          <w:sz w:val="28"/>
        </w:rPr>
        <w:t>ово,</w:t>
      </w:r>
      <w:r w:rsidRPr="002548E6">
        <w:rPr>
          <w:rFonts w:ascii="Times New Roman" w:hAnsi="Times New Roman"/>
          <w:color w:val="17365D"/>
          <w:sz w:val="28"/>
        </w:rPr>
        <w:t xml:space="preserve"> следят за интонацией твоего голоса. Это ко многому обязывает.</w:t>
      </w:r>
    </w:p>
    <w:p w:rsidR="00993E7E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contextualSpacing/>
        <w:jc w:val="right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Быть воспитателем — значит иметь терпение, сострадание, это значит любить, понимать и чувствовать ребенка, принимать его таким, каков он есть, не подавляя личности, самостоятельности, активности, одним словом, уважать право ребенка – быть самим </w:t>
      </w:r>
      <w:proofErr w:type="spellStart"/>
      <w:r w:rsidRPr="002548E6">
        <w:rPr>
          <w:rFonts w:ascii="Times New Roman" w:hAnsi="Times New Roman"/>
          <w:color w:val="17365D"/>
          <w:sz w:val="28"/>
        </w:rPr>
        <w:t>собои</w:t>
      </w:r>
      <w:proofErr w:type="spellEnd"/>
      <w:r w:rsidRPr="002548E6">
        <w:rPr>
          <w:rFonts w:ascii="Tahoma" w:hAnsi="Tahoma" w:cs="Tahoma"/>
          <w:color w:val="17365D"/>
          <w:sz w:val="28"/>
        </w:rPr>
        <w:t>̆</w:t>
      </w:r>
      <w:r w:rsidRPr="002548E6">
        <w:rPr>
          <w:rFonts w:ascii="Times New Roman" w:hAnsi="Times New Roman"/>
          <w:color w:val="17365D"/>
          <w:sz w:val="28"/>
        </w:rPr>
        <w:t>.</w:t>
      </w:r>
    </w:p>
    <w:p w:rsidR="00993E7E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Основными качествами своей профессии я считаю именно любовь и доброту.</w:t>
      </w:r>
    </w:p>
    <w:p w:rsidR="00993E7E" w:rsidRPr="002548E6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В работе на первом плане «</w:t>
      </w:r>
      <w:proofErr w:type="gramStart"/>
      <w:r w:rsidRPr="002548E6">
        <w:rPr>
          <w:rFonts w:ascii="Times New Roman" w:hAnsi="Times New Roman"/>
          <w:color w:val="17365D"/>
          <w:sz w:val="28"/>
        </w:rPr>
        <w:t>простое</w:t>
      </w:r>
      <w:proofErr w:type="gramEnd"/>
      <w:r w:rsidRPr="002548E6">
        <w:rPr>
          <w:rFonts w:ascii="Times New Roman" w:hAnsi="Times New Roman"/>
          <w:color w:val="17365D"/>
          <w:sz w:val="28"/>
        </w:rPr>
        <w:t xml:space="preserve"> человеческое»: помочь, подбодрить, увидеть прекрасное, приласкать, посочувствовать, просто поговорить по душам.</w:t>
      </w: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Детские годы — самые важные в жизни человека. И как они пройдут, зависит от взрослых.</w:t>
      </w: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993E7E">
        <w:rPr>
          <w:rFonts w:ascii="Times New Roman" w:hAnsi="Times New Roman"/>
          <w:i/>
          <w:color w:val="17365D"/>
          <w:sz w:val="28"/>
        </w:rPr>
        <w:t>Детство</w:t>
      </w:r>
      <w:r w:rsidRPr="002548E6">
        <w:rPr>
          <w:rFonts w:ascii="Times New Roman" w:hAnsi="Times New Roman"/>
          <w:color w:val="17365D"/>
          <w:sz w:val="28"/>
        </w:rPr>
        <w:t xml:space="preserve"> – это уникальный период в жизни каждого человека, в процессе которого формируется здоровье и осуществляется развитие личности. Из детства ребёнок выносит то, что сохраняется потом на всю жизнь. Поэтому я стараюсь обеспечить детям эмоциональный комфорт, интересную, и содержательно-познавательную жизнь в детском саду. Учу детей общаться и радоваться людям, отличать </w:t>
      </w:r>
      <w:proofErr w:type="gramStart"/>
      <w:r w:rsidRPr="002548E6">
        <w:rPr>
          <w:rFonts w:ascii="Times New Roman" w:hAnsi="Times New Roman"/>
          <w:color w:val="17365D"/>
          <w:sz w:val="28"/>
        </w:rPr>
        <w:t>доброе</w:t>
      </w:r>
      <w:proofErr w:type="gramEnd"/>
      <w:r w:rsidRPr="002548E6">
        <w:rPr>
          <w:rFonts w:ascii="Times New Roman" w:hAnsi="Times New Roman"/>
          <w:color w:val="17365D"/>
          <w:sz w:val="28"/>
        </w:rPr>
        <w:t xml:space="preserve"> — от злого, видеть прекрасное. Учу сострадать, заботиться о </w:t>
      </w:r>
      <w:proofErr w:type="gramStart"/>
      <w:r w:rsidRPr="002548E6">
        <w:rPr>
          <w:rFonts w:ascii="Times New Roman" w:hAnsi="Times New Roman"/>
          <w:color w:val="17365D"/>
          <w:sz w:val="28"/>
        </w:rPr>
        <w:t>близких</w:t>
      </w:r>
      <w:proofErr w:type="gramEnd"/>
      <w:r w:rsidRPr="002548E6">
        <w:rPr>
          <w:rFonts w:ascii="Times New Roman" w:hAnsi="Times New Roman"/>
          <w:color w:val="17365D"/>
          <w:sz w:val="28"/>
        </w:rPr>
        <w:t>, мечтать, творить и создавать. Я дарю детям знания, которыми владею.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 xml:space="preserve"> Я — воспитатель! И всегда помню, что каждый ребёнок неповторим, каждый ребёнок – отдельный мир, у каждого свой собственный характер, своё мировоззрение.</w:t>
      </w:r>
    </w:p>
    <w:p w:rsidR="00993E7E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«Воспитатель —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</w:t>
      </w:r>
    </w:p>
    <w:p w:rsidR="00993E7E" w:rsidRPr="00993E7E" w:rsidRDefault="00993E7E" w:rsidP="00993E7E">
      <w:pPr>
        <w:spacing w:line="240" w:lineRule="auto"/>
        <w:ind w:firstLine="708"/>
        <w:contextualSpacing/>
        <w:jc w:val="right"/>
        <w:rPr>
          <w:rFonts w:ascii="Times New Roman" w:hAnsi="Times New Roman"/>
          <w:i/>
          <w:color w:val="17365D"/>
          <w:sz w:val="28"/>
        </w:rPr>
      </w:pPr>
      <w:r w:rsidRPr="00993E7E">
        <w:rPr>
          <w:rFonts w:ascii="Times New Roman" w:hAnsi="Times New Roman"/>
          <w:i/>
          <w:color w:val="17365D"/>
          <w:sz w:val="28"/>
        </w:rPr>
        <w:t xml:space="preserve"> К. Гельвеций.</w:t>
      </w: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contextualSpacing/>
        <w:rPr>
          <w:rFonts w:ascii="Times New Roman" w:hAnsi="Times New Roman"/>
          <w:color w:val="17365D"/>
          <w:sz w:val="28"/>
        </w:rPr>
        <w:sectPr w:rsidR="00993E7E" w:rsidRPr="002548E6" w:rsidSect="00C20A3C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lastRenderedPageBreak/>
        <w:t>Да, воспитатель – звездная судьба.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В ней поиск, радость озаренья,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За души детские борьба.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Работа – просто вдохновение!</w:t>
      </w: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lastRenderedPageBreak/>
        <w:t>Все дети – лучики для нас,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Улыбки их – награда, уважение.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Спасибо, милые, что рядышком сейчас.</w:t>
      </w:r>
    </w:p>
    <w:p w:rsidR="00993E7E" w:rsidRPr="002548E6" w:rsidRDefault="00993E7E" w:rsidP="00993E7E">
      <w:pPr>
        <w:spacing w:line="240" w:lineRule="auto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Пусть долго длится данное мгновение!</w:t>
      </w:r>
    </w:p>
    <w:p w:rsidR="00993E7E" w:rsidRPr="002548E6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  <w:sectPr w:rsidR="00993E7E" w:rsidRPr="002548E6" w:rsidSect="0068150D">
          <w:type w:val="continuous"/>
          <w:pgSz w:w="11906" w:h="16838"/>
          <w:pgMar w:top="510" w:right="510" w:bottom="510" w:left="510" w:header="709" w:footer="709" w:gutter="0"/>
          <w:cols w:num="2" w:space="708"/>
          <w:docGrid w:linePitch="360"/>
        </w:sectPr>
      </w:pPr>
    </w:p>
    <w:p w:rsidR="00993E7E" w:rsidRPr="002548E6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</w:p>
    <w:p w:rsidR="00993E7E" w:rsidRPr="002548E6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Я очень верю, что мои воспитанники станут счастливыми и их мир детства рядом со мной будет красивым и игривым, чистым и нежным.</w:t>
      </w:r>
    </w:p>
    <w:p w:rsidR="00993E7E" w:rsidRDefault="00993E7E" w:rsidP="00993E7E">
      <w:pPr>
        <w:spacing w:line="240" w:lineRule="auto"/>
        <w:ind w:firstLine="708"/>
        <w:contextualSpacing/>
        <w:rPr>
          <w:rFonts w:ascii="Times New Roman" w:hAnsi="Times New Roman"/>
          <w:color w:val="17365D"/>
          <w:sz w:val="28"/>
        </w:rPr>
      </w:pPr>
    </w:p>
    <w:p w:rsidR="00993E7E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Я — воспитатель! Именно мне доверено человечеством «</w:t>
      </w:r>
      <w:proofErr w:type="spellStart"/>
      <w:r w:rsidRPr="002548E6">
        <w:rPr>
          <w:rFonts w:ascii="Times New Roman" w:hAnsi="Times New Roman"/>
          <w:color w:val="17365D"/>
          <w:sz w:val="28"/>
        </w:rPr>
        <w:t>сеять</w:t>
      </w:r>
      <w:proofErr w:type="gramStart"/>
      <w:r w:rsidRPr="002548E6">
        <w:rPr>
          <w:rFonts w:ascii="Times New Roman" w:hAnsi="Times New Roman"/>
          <w:color w:val="17365D"/>
          <w:sz w:val="28"/>
        </w:rPr>
        <w:t>»р</w:t>
      </w:r>
      <w:proofErr w:type="gramEnd"/>
      <w:r w:rsidRPr="002548E6">
        <w:rPr>
          <w:rFonts w:ascii="Times New Roman" w:hAnsi="Times New Roman"/>
          <w:color w:val="17365D"/>
          <w:sz w:val="28"/>
        </w:rPr>
        <w:t>азумное</w:t>
      </w:r>
      <w:proofErr w:type="spellEnd"/>
      <w:r w:rsidRPr="002548E6">
        <w:rPr>
          <w:rFonts w:ascii="Times New Roman" w:hAnsi="Times New Roman"/>
          <w:color w:val="17365D"/>
          <w:sz w:val="28"/>
        </w:rPr>
        <w:t>, доброе, вечное в маленькие души самых прекрасных сокровищ на Земле! Я горжусь этим!</w:t>
      </w:r>
    </w:p>
    <w:p w:rsidR="00993E7E" w:rsidRPr="002548E6" w:rsidRDefault="00993E7E" w:rsidP="00993E7E">
      <w:pPr>
        <w:spacing w:line="240" w:lineRule="auto"/>
        <w:ind w:firstLine="708"/>
        <w:contextualSpacing/>
        <w:jc w:val="center"/>
        <w:rPr>
          <w:rFonts w:ascii="Times New Roman" w:hAnsi="Times New Roman"/>
          <w:color w:val="17365D"/>
          <w:sz w:val="28"/>
        </w:rPr>
      </w:pPr>
      <w:r w:rsidRPr="002548E6">
        <w:rPr>
          <w:rFonts w:ascii="Times New Roman" w:hAnsi="Times New Roman"/>
          <w:color w:val="17365D"/>
          <w:sz w:val="28"/>
        </w:rPr>
        <w:t>Я горжусь профессией своей за то, что детство проживаю многократно.</w:t>
      </w:r>
    </w:p>
    <w:p w:rsidR="00F120E5" w:rsidRDefault="00993E7E" w:rsidP="00993E7E">
      <w:pPr>
        <w:jc w:val="center"/>
      </w:pPr>
      <w:r w:rsidRPr="002548E6">
        <w:rPr>
          <w:rFonts w:ascii="Times New Roman" w:hAnsi="Times New Roman"/>
          <w:color w:val="17365D"/>
          <w:sz w:val="28"/>
        </w:rPr>
        <w:t>Своё эссе хочется закончить словами: «Дарите свет своего душевного тепла детям, ведь именно дети смогут сдела</w:t>
      </w:r>
      <w:r>
        <w:rPr>
          <w:rFonts w:ascii="Times New Roman" w:hAnsi="Times New Roman"/>
          <w:color w:val="17365D"/>
          <w:sz w:val="28"/>
        </w:rPr>
        <w:t>ть наш мир прекраснее и све</w:t>
      </w:r>
      <w:bookmarkStart w:id="0" w:name="_GoBack"/>
      <w:bookmarkEnd w:id="0"/>
      <w:r>
        <w:rPr>
          <w:rFonts w:ascii="Times New Roman" w:hAnsi="Times New Roman"/>
          <w:color w:val="17365D"/>
          <w:sz w:val="28"/>
        </w:rPr>
        <w:t>тлее</w:t>
      </w:r>
      <w:r w:rsidRPr="002548E6">
        <w:rPr>
          <w:rFonts w:ascii="Times New Roman" w:hAnsi="Times New Roman"/>
          <w:color w:val="17365D"/>
          <w:sz w:val="28"/>
        </w:rPr>
        <w:t>»</w:t>
      </w:r>
      <w:r>
        <w:rPr>
          <w:rFonts w:ascii="Times New Roman" w:hAnsi="Times New Roman"/>
          <w:color w:val="17365D"/>
          <w:sz w:val="28"/>
        </w:rPr>
        <w:t>.</w:t>
      </w:r>
    </w:p>
    <w:sectPr w:rsidR="00F1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7E"/>
    <w:rsid w:val="00993E7E"/>
    <w:rsid w:val="00F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4656</Characters>
  <Application>Microsoft Office Word</Application>
  <DocSecurity>0</DocSecurity>
  <Lines>38</Lines>
  <Paragraphs>10</Paragraphs>
  <ScaleCrop>false</ScaleCrop>
  <Company>Home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2018-01-20T08:32:00Z</dcterms:created>
  <dcterms:modified xsi:type="dcterms:W3CDTF">2018-01-20T08:41:00Z</dcterms:modified>
</cp:coreProperties>
</file>