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34" w:rsidRDefault="00ED2C56" w:rsidP="00ED2C56">
      <w:pPr>
        <w:jc w:val="center"/>
        <w:rPr>
          <w:rFonts w:ascii="Times New Roman" w:hAnsi="Times New Roman" w:cs="Times New Roman"/>
          <w:b/>
          <w:sz w:val="28"/>
        </w:rPr>
      </w:pPr>
      <w:r w:rsidRPr="00ED2C56">
        <w:rPr>
          <w:rFonts w:ascii="Times New Roman" w:hAnsi="Times New Roman" w:cs="Times New Roman"/>
          <w:b/>
          <w:sz w:val="28"/>
        </w:rPr>
        <w:t>Технологии развития ребенка в образовательном процессе</w:t>
      </w:r>
    </w:p>
    <w:tbl>
      <w:tblPr>
        <w:tblW w:w="10675" w:type="dxa"/>
        <w:tblInd w:w="-7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2"/>
        <w:gridCol w:w="3402"/>
        <w:gridCol w:w="4111"/>
      </w:tblGrid>
      <w:tr w:rsidR="00ED2C56" w:rsidRPr="00456271" w:rsidTr="00A42772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обеспечение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D2C56" w:rsidRPr="00456271" w:rsidTr="00A42772">
        <w:trPr>
          <w:trHeight w:val="3564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1. </w:t>
            </w:r>
            <w:proofErr w:type="spellStart"/>
            <w:proofErr w:type="gramStart"/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Здоровьесберегающие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</w:t>
            </w: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спортивные праздники;             физкультминутки между занятиями;                                                           - гимнастика после сна;                           - гимнастика для глаз;                              - дыхательная гимнастика;                                 - пальчиковая гимнастика;                                  - релаксация;                                              - прогулки;                                             - спортивные игры;                                  - закаливание (полоскание ротовой полости, горла, мытье рук до локтя)                     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у воспитанников представления о здоровом образе жизни, об умении оказать себе и ближнему первую медицинскую помощь, а также формирование и развитие знаний, умений и навыков, необходимых для поддержания собственного здоровья.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627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Л.Н. «Подвижные игры и упражнения для детей 3-7 лет»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 «Оздоровительная гимнастика. Комплексы упражнений»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Новикова И.М. «Формирование представлений о здоровом образе жизни у дошкольников» </w:t>
            </w:r>
            <w:bookmarkStart w:id="0" w:name="_GoBack"/>
            <w:bookmarkEnd w:id="0"/>
          </w:p>
        </w:tc>
      </w:tr>
      <w:tr w:rsidR="00ED2C56" w:rsidRPr="00456271" w:rsidTr="00A42772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Проектная 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деятельность</w:t>
            </w: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проекты</w:t>
            </w:r>
            <w:proofErr w:type="spellEnd"/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(групповые;                                              индивидуальные):                                                                                                            - комплексные;                                             - творческие;                                              - исследовательские;               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проблемной деятельности, которая осуществляется ребёнком совместно с педагогом. </w:t>
            </w:r>
            <w:proofErr w:type="gram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которые получает ребёнок в ходе работы над проектом, становятся его личным достоянием и прочно закрепляются в уже имеющийся системе знаний об окружающем мире.</w:t>
            </w:r>
            <w:proofErr w:type="gramEnd"/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Н.Е., 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 «Проектная деятельность дошкольников»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Кочкина Н.А. «Метод проектов в дошкольном образовании»</w:t>
            </w:r>
          </w:p>
        </w:tc>
      </w:tr>
      <w:tr w:rsidR="00ED2C56" w:rsidRPr="00456271" w:rsidTr="00A42772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Развивающие       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-ТРИЗ;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Проблемные ситуации.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Ребёнок самостоятельно </w:t>
            </w:r>
            <w:proofErr w:type="gram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</w:t>
            </w:r>
            <w:proofErr w:type="gram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прийти к </w:t>
            </w:r>
            <w:proofErr w:type="gram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какому</w:t>
            </w:r>
            <w:proofErr w:type="gram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либо мнению, решению проблемы в результате анализа своих действий.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Кудрякова И.Г., Кузнецова В.В. «Развитие интеллекта дошкольников средствами теории решения изобретательских задач при ознакомлении с окружающим миром»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C56" w:rsidRPr="00456271" w:rsidTr="00A42772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Информационные (ИКТ)                      </w:t>
            </w: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слайдовые презентации;                     - анимации;                                               - фильмы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позволяет вызвать активный познавательный интерес у детей к изучаемым явлениям.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Леоненко О. Б. «Использование мультимедийных презентаций в </w:t>
            </w:r>
            <w:proofErr w:type="gram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дошкольном</w:t>
            </w:r>
            <w:proofErr w:type="gram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учреждение» //Справочник старшего воспитателя, 2009;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C56" w:rsidRPr="00456271" w:rsidTr="00A42772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Исследовательские                                   </w:t>
            </w: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эксперименты;                                      - опыты;                                                     - проблемные ситуации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экспериментальной деятельности, активным участником которой выступает ребёнок.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 Николаева С.Н.  «Методика экологического воспитания в детском саду»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Менщикова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 «Экспериментальная деятельность детей 4-6 лет»</w:t>
            </w:r>
          </w:p>
          <w:p w:rsidR="00ED2C56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Занятия по формированию элементарных экологических представлений»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C56" w:rsidRPr="00456271" w:rsidTr="00A42772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 xml:space="preserve">Игровые                                                     </w:t>
            </w: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кубики Никитина;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Блоки 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                                                  </w:t>
            </w:r>
            <w:proofErr w:type="gram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 со счетными палочками;</w:t>
            </w:r>
          </w:p>
          <w:p w:rsidR="00ED2C56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«Монгольская игра», «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Колумбово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яйцо».              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значимость организации развивающих игр в 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образовательном процессе.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В. Новикова «Математика в детском саду»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Михайлова З.А., 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Чеплашкина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 «Математика – это интересно»</w:t>
            </w:r>
          </w:p>
        </w:tc>
      </w:tr>
      <w:tr w:rsidR="00ED2C56" w:rsidRPr="00456271" w:rsidTr="00A42772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Портфолио дошкольника и педагога                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Копилка личных достижений ребёнка и педагога в разнообразных видах деятельности, взаимодействия «педагог – ребёнок – родитель».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Кочкина Н.А. «Портфолио в ДОУ»</w:t>
            </w:r>
          </w:p>
        </w:tc>
      </w:tr>
      <w:tr w:rsidR="00ED2C56" w:rsidRPr="00456271" w:rsidTr="00A42772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Технология личностно-ориентированного подхода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демократичных, партнёрских, гуманистических отношений между ребёнком и воспитателем, а также обеспечение условий для развития личности воспитанников.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-Короткова Н.А. «Образовательный проце</w:t>
            </w:r>
            <w:proofErr w:type="gram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 в гр</w:t>
            </w:r>
            <w:proofErr w:type="gram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уппах детей старшего дошкольного возраста»</w:t>
            </w:r>
          </w:p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C56" w:rsidRPr="00456271" w:rsidTr="00A42772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Моделирование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детей умений и действий: замещения, 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означения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декодирования, преобразования и т.д. Освоение различных отношений и связей.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C56" w:rsidRPr="00456271" w:rsidRDefault="00ED2C56" w:rsidP="00A42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Посылкина</w:t>
            </w:r>
            <w:proofErr w:type="spellEnd"/>
            <w:r w:rsidRPr="0045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Р.Ю., Николаева Л.И. «Использование метода моделирования в системе экологического образования детей». </w:t>
            </w:r>
          </w:p>
        </w:tc>
      </w:tr>
    </w:tbl>
    <w:p w:rsidR="00ED2C56" w:rsidRPr="00ED2C56" w:rsidRDefault="00ED2C56" w:rsidP="00ED2C56">
      <w:pPr>
        <w:jc w:val="center"/>
        <w:rPr>
          <w:rFonts w:ascii="Times New Roman" w:hAnsi="Times New Roman" w:cs="Times New Roman"/>
          <w:b/>
          <w:sz w:val="28"/>
        </w:rPr>
      </w:pPr>
    </w:p>
    <w:sectPr w:rsidR="00ED2C56" w:rsidRPr="00ED2C56" w:rsidSect="00ED2C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56"/>
    <w:rsid w:val="001278BF"/>
    <w:rsid w:val="007A3C34"/>
    <w:rsid w:val="0099790A"/>
    <w:rsid w:val="00AA6AA7"/>
    <w:rsid w:val="00E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2019-03-25T11:31:00Z</dcterms:created>
  <dcterms:modified xsi:type="dcterms:W3CDTF">2019-03-25T12:04:00Z</dcterms:modified>
</cp:coreProperties>
</file>