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F7" w:rsidRPr="007B1B86" w:rsidRDefault="001170F7" w:rsidP="001170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7B1B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Перечень</w:t>
      </w:r>
    </w:p>
    <w:p w:rsidR="001170F7" w:rsidRPr="007B1B86" w:rsidRDefault="001170F7" w:rsidP="001170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дидактического обеспечения</w:t>
      </w:r>
      <w:r w:rsidRPr="007B1B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используемого воспитателем</w:t>
      </w:r>
    </w:p>
    <w:p w:rsidR="001170F7" w:rsidRPr="009D4A43" w:rsidRDefault="001170F7" w:rsidP="001170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</w:pPr>
    </w:p>
    <w:tbl>
      <w:tblPr>
        <w:tblpPr w:leftFromText="180" w:rightFromText="180" w:vertAnchor="text" w:horzAnchor="margin" w:tblpXSpec="center" w:tblpY="55"/>
        <w:tblW w:w="106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989"/>
        <w:gridCol w:w="3958"/>
      </w:tblGrid>
      <w:tr w:rsidR="001170F7" w:rsidRPr="007B1B86" w:rsidTr="006D5C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397" w:firstLine="397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Образовательные области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Дидактический материал</w:t>
            </w:r>
          </w:p>
        </w:tc>
      </w:tr>
      <w:tr w:rsidR="001170F7" w:rsidRPr="007B1B86" w:rsidTr="006D5C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Социально-коммуникативное развитие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становление самостоятельности, произвольности, позитивных установок к различным видам труда и творчества; а также формирование основ безопасного поведения в быту, социуме, природе</w:t>
            </w: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AE5BA4" w:rsidRDefault="001170F7" w:rsidP="006D5C6F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  <w:t>Игрушки-персонажи и ролевые атрибуты: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куклы средние,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набор кукол семья,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наручные куклы би-ба-</w:t>
            </w:r>
            <w:proofErr w:type="spell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бо</w:t>
            </w:r>
            <w:proofErr w:type="spell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набор персонажей для плоскостного театра,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наборы мелких фигурок: домашние животные, дикие животные, динозавры, сказочные персонажи, солдатики, семья.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Атрибуты для сюжетно-ролевых игр: семья, больница), магазин, </w:t>
            </w:r>
            <w:proofErr w:type="gramEnd"/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Наборы масок (сказочные персонажи).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  <w:t>Игрушки-предметы оперирования: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наборы чайной и кухонной посуды,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«приклад» к куклам среднего размера,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 медицинских принадлежностей,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коляски для средних кукол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телефон,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автомобили разного назначения средних размеров и мелкие,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  <w:t>Маркеры игрового пространства: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универсальная складная ширма,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настольная ширма,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тематические строительные наборы: </w:t>
            </w:r>
            <w:r w:rsidRPr="00AE5BA4"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24"/>
                <w:u w:val="single"/>
                <w:lang w:eastAsia="zh-CN" w:bidi="hi-IN"/>
              </w:rPr>
              <w:t>Полифункциональные материалы: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объемные модули,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крупный строительный набор,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коробка с предметами </w:t>
            </w: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-з</w:t>
            </w:r>
            <w:proofErr w:type="gram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аместителями,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коробка с крупные куски ткани и лоскутками разного размера и фактуры.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24"/>
                <w:u w:val="single"/>
                <w:lang w:eastAsia="zh-CN" w:bidi="hi-IN"/>
              </w:rPr>
              <w:t>Образно-символический материал</w:t>
            </w: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24"/>
                <w:lang w:eastAsia="zh-CN" w:bidi="hi-IN"/>
              </w:rPr>
              <w:t>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Наборы картинок для классификации: виды животных, растений, транспорта, профессий, спорта, одежды, продуктов питания</w:t>
            </w:r>
            <w:proofErr w:type="gramEnd"/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Различные виды лото: «Птицы», «Обитатели морей», «Животные», «Растения – цветы», «Зоологическое лото».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Серии картинок по времена года: н/и «Времена года», демонстрационный материал «Времена года», лото «Весна», «Осень»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Наборы парных картинок на соотнесение (сравнение): н/и «Найди по описанию», «На что похоже», «Заколдованные картинки», «Четвертый лишний», «Подбери по контуру»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Разрезные сюжетные картинки: «Угадай и собери», «Собери картинку»,</w:t>
            </w: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,</w:t>
            </w:r>
            <w:proofErr w:type="gram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пазлы</w:t>
            </w:r>
            <w:proofErr w:type="spell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.</w:t>
            </w:r>
          </w:p>
        </w:tc>
      </w:tr>
      <w:tr w:rsidR="001170F7" w:rsidRPr="007B1B86" w:rsidTr="006D5C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Познавательное развитие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Corbe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формирование первичных </w:t>
            </w: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представлений о себе, других людях, объектах окружающего мира, их свойствах и отношениях; о малой родине и Отечестве, о ценностях нашего народа, его </w:t>
            </w: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lastRenderedPageBreak/>
              <w:t>Объекты для исследования: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геометрических фигур с графическими изображениями для составления плоскостных элементов.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Мозаика с </w:t>
            </w: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графическим</w:t>
            </w:r>
            <w:proofErr w:type="gram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образцами разной степени сложности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Набор мерных стаканов и прозрачных сосудов разных форм и объемов для </w:t>
            </w: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опытов с водой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увеличительных стекол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для опытов с магнитами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Коллекции: минералов, ткани, бумаги, семян и плодов, гербарий.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Образно-символический материал</w:t>
            </w: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картинок для классификации: виды животных, растений, транспорта, профессий, спорта, одежды, продуктов питания</w:t>
            </w:r>
            <w:proofErr w:type="gramEnd"/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Нормативно-знаковый материал: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карточек с цветом</w:t>
            </w:r>
          </w:p>
        </w:tc>
      </w:tr>
      <w:tr w:rsidR="001170F7" w:rsidRPr="007B1B86" w:rsidTr="006D5C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Речевое развитие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владением речью как средством общения и овладения речевой культурной нормой через знакомство с книжной культурой, детской литературой, понимание на слух текстов различных жанров и развитие речевого творчества.  Оно имеет специфику, связанную с освоением языка, словаря, грамматического строя, произносительной стороны речи, форм диалога и монолога.</w:t>
            </w: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Образно-символический материал: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Нормативно-знаковый материал: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color w:val="333333"/>
                <w:kern w:val="3"/>
                <w:sz w:val="18"/>
                <w:szCs w:val="18"/>
                <w:lang w:eastAsia="zh-CN" w:bidi="hi-IN"/>
              </w:rPr>
              <w:t>Игрушки-персонажи и ролевые атрибуты: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куклы средние,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набор кукол семья,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наручные куклы би-ба-</w:t>
            </w:r>
            <w:proofErr w:type="spell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бо</w:t>
            </w:r>
            <w:proofErr w:type="spell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набор персонажей для плоскостного театра,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мелких фигурок: домашние животные, дикие животные, динозавры, сказочные персонажи, солдатики, семья.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Атрибуты для сюжетно-ролевых игр: семья, парикмахерская, больница), магазин</w:t>
            </w:r>
            <w:proofErr w:type="gramEnd"/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масок (сказочные и фантастические персонажи).</w:t>
            </w:r>
          </w:p>
        </w:tc>
      </w:tr>
      <w:tr w:rsidR="001170F7" w:rsidRPr="007B1B86" w:rsidTr="006D5C6F">
        <w:trPr>
          <w:trHeight w:val="17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Художественно-эстетическое развитие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Corbe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становление </w:t>
            </w: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эстетического отношения к окружающему миру и создание условий для формирования предпосылок ценностно-смыслового восприятия и понимания произведений искусства (словесного, музыкального, изобразительного), мира природы, а также развития образного мышления, творческого воображения и эмоциональной сферы детей.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Для рисования: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цветных карандашей 4 цвета на каждого ребенка.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 фломастеров 4 цвета на каждого ребенка.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гуашь 6 цветов- 5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банки для промывания кисти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круглые беличьи кисти № 2, 4, 6, 10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подставки под кисти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салфетки из ткани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бумага различной плотности, цвета.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Трафареты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Шаблоны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Природный материал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Ватные палочки, трубочки, зубные щетки, печатки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Для лепки: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Пластилин 6 цветов на каждого ребенка.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Стеки разной формы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Доски на каждого ребенка.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Глина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Салфетки для вытирания рук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Для аппликации: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Ножницы с тупыми концами на каждого ребенка.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цветной бумаги разной фактуры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цветного картона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Наборы белого картона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Щетинные кисти для клея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Клеёнки для намазывания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Розетки для клея на каждого ребенка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Подносы для обрезков бумаги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Для конструирования: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Бросовый и природный материалы, бумага, картон, клей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Объекты для исследования: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18"/>
                <w:szCs w:val="18"/>
                <w:u w:val="single"/>
                <w:lang w:eastAsia="zh-CN" w:bidi="hi-IN"/>
              </w:rPr>
              <w:t>Образно-символический материал: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Детские книги: русские народные сказки, стихотворения и рассказы, подобранные по возрасту детей</w:t>
            </w:r>
          </w:p>
          <w:p w:rsidR="001170F7" w:rsidRDefault="001170F7" w:rsidP="006D5C6F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Книжки-раскраски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Книжки - самоделки</w:t>
            </w:r>
          </w:p>
        </w:tc>
      </w:tr>
      <w:tr w:rsidR="001170F7" w:rsidRPr="007B1B86" w:rsidTr="006D5C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Физическое развитие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7B1B86" w:rsidRDefault="001170F7" w:rsidP="006D5C6F">
            <w:pPr>
              <w:widowControl w:val="0"/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B1B86">
              <w:rPr>
                <w:rFonts w:ascii="Times New Roman" w:eastAsia="Corbe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приобретение опыта, способствую</w:t>
            </w:r>
            <w:r w:rsidRPr="007B1B86">
              <w:rPr>
                <w:rFonts w:ascii="Times New Roman" w:eastAsia="Microsoft YaHe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щего правильному формированию опорно-двигательной системы организма (выполнение упражнений на развитие координации и гибкости, равновесия, крупной и мелкой моторики рук), выполнение основных движений;</w:t>
            </w: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18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Cs/>
                <w:i/>
                <w:kern w:val="3"/>
                <w:sz w:val="18"/>
                <w:szCs w:val="24"/>
                <w:lang w:eastAsia="zh-CN" w:bidi="hi-IN"/>
              </w:rPr>
              <w:t>Для основных движений: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Косички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Гантели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Ленты короткие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Султанчики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Кольца малые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Мячи малые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Обручи малые</w:t>
            </w:r>
          </w:p>
          <w:p w:rsidR="001170F7" w:rsidRPr="00AE5BA4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18"/>
                <w:szCs w:val="24"/>
                <w:lang w:eastAsia="zh-CN" w:bidi="hi-IN"/>
              </w:rPr>
            </w:pPr>
            <w:proofErr w:type="gramStart"/>
            <w:r w:rsidRPr="00AE5BA4">
              <w:rPr>
                <w:rFonts w:ascii="Times New Roman" w:eastAsia="SimSun" w:hAnsi="Times New Roman" w:cs="Times New Roman"/>
                <w:bCs/>
                <w:i/>
                <w:kern w:val="3"/>
                <w:sz w:val="18"/>
                <w:szCs w:val="24"/>
                <w:lang w:eastAsia="zh-CN" w:bidi="hi-IN"/>
              </w:rPr>
              <w:t>Для</w:t>
            </w:r>
            <w:proofErr w:type="gramEnd"/>
            <w:r w:rsidRPr="00AE5BA4">
              <w:rPr>
                <w:rFonts w:ascii="Times New Roman" w:eastAsia="SimSun" w:hAnsi="Times New Roman" w:cs="Times New Roman"/>
                <w:bCs/>
                <w:i/>
                <w:kern w:val="3"/>
                <w:sz w:val="18"/>
                <w:szCs w:val="24"/>
                <w:lang w:eastAsia="zh-CN" w:bidi="hi-IN"/>
              </w:rPr>
              <w:t xml:space="preserve"> ОРУ: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Для ходьбы, бега и равновесия: дорожка массажная с основой из пуговиц разного размера, дорожки со следами, валик мягкий укороченный, канат, мягкие модули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Для прыжков: мат гимнастический, палка гимнастическая короткая, скакалка короткая, обручи.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Для катания бросания и ловли: кегли, </w:t>
            </w:r>
            <w:proofErr w:type="spellStart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кольцеброс</w:t>
            </w:r>
            <w:proofErr w:type="spellEnd"/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, мешочек с грузом, мишень навесная, мячи резиновые, мяч набивной, мячи для массажа 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Для ползания и лазанья:</w:t>
            </w:r>
          </w:p>
          <w:p w:rsidR="001170F7" w:rsidRPr="00AE5BA4" w:rsidRDefault="001170F7" w:rsidP="006D5C6F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стенка гимнастическая, дуга, веревочная лестница.</w:t>
            </w:r>
          </w:p>
          <w:p w:rsidR="001170F7" w:rsidRPr="00AE5BA4" w:rsidRDefault="001170F7" w:rsidP="006D5C6F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AE5BA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Атрибуты к подвижным играм: шапочки, маски, медальоны.</w:t>
            </w:r>
          </w:p>
          <w:p w:rsidR="001170F7" w:rsidRPr="007B1B86" w:rsidRDefault="001170F7" w:rsidP="006D5C6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170F7" w:rsidRPr="009D4A43" w:rsidRDefault="001170F7" w:rsidP="001170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</w:pPr>
    </w:p>
    <w:p w:rsidR="00DA5232" w:rsidRDefault="00DA5232"/>
    <w:sectPr w:rsidR="00DA5232" w:rsidSect="001170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altName w:val="Arial Unicode MS"/>
    <w:charset w:val="86"/>
    <w:family w:val="swiss"/>
    <w:pitch w:val="variable"/>
    <w:sig w:usb0="00000000" w:usb1="2ACF3C50" w:usb2="00000016" w:usb3="00000000" w:csb0="0004001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12B"/>
    <w:multiLevelType w:val="multilevel"/>
    <w:tmpl w:val="C18497A6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>
    <w:nsid w:val="2E0A00DF"/>
    <w:multiLevelType w:val="multilevel"/>
    <w:tmpl w:val="3102A86C"/>
    <w:lvl w:ilvl="0">
      <w:numFmt w:val="bullet"/>
      <w:lvlText w:val=""/>
      <w:lvlJc w:val="left"/>
      <w:pPr>
        <w:ind w:left="6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75" w:hanging="360"/>
      </w:pPr>
      <w:rPr>
        <w:rFonts w:ascii="Wingdings" w:hAnsi="Wingdings"/>
      </w:rPr>
    </w:lvl>
  </w:abstractNum>
  <w:abstractNum w:abstractNumId="2">
    <w:nsid w:val="2F260BDC"/>
    <w:multiLevelType w:val="multilevel"/>
    <w:tmpl w:val="570CCD7C"/>
    <w:lvl w:ilvl="0">
      <w:numFmt w:val="bullet"/>
      <w:lvlText w:val=""/>
      <w:lvlJc w:val="left"/>
      <w:pPr>
        <w:ind w:left="6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75" w:hanging="360"/>
      </w:pPr>
      <w:rPr>
        <w:rFonts w:ascii="Wingdings" w:hAnsi="Wingdings"/>
      </w:rPr>
    </w:lvl>
  </w:abstractNum>
  <w:abstractNum w:abstractNumId="3">
    <w:nsid w:val="5FCE3199"/>
    <w:multiLevelType w:val="multilevel"/>
    <w:tmpl w:val="CCFA2AA2"/>
    <w:lvl w:ilvl="0">
      <w:numFmt w:val="bullet"/>
      <w:lvlText w:val=""/>
      <w:lvlJc w:val="left"/>
      <w:pPr>
        <w:ind w:left="6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75" w:hanging="360"/>
      </w:pPr>
      <w:rPr>
        <w:rFonts w:ascii="Wingdings" w:hAnsi="Wingdings"/>
      </w:rPr>
    </w:lvl>
  </w:abstractNum>
  <w:abstractNum w:abstractNumId="4">
    <w:nsid w:val="60584F38"/>
    <w:multiLevelType w:val="multilevel"/>
    <w:tmpl w:val="AFBAEC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4A72BD"/>
    <w:multiLevelType w:val="multilevel"/>
    <w:tmpl w:val="1828FE76"/>
    <w:lvl w:ilvl="0">
      <w:numFmt w:val="bullet"/>
      <w:lvlText w:val=""/>
      <w:lvlJc w:val="left"/>
      <w:pPr>
        <w:ind w:left="615" w:hanging="360"/>
      </w:pPr>
      <w:rPr>
        <w:rFonts w:ascii="Symbol" w:hAnsi="Symbol"/>
      </w:rPr>
    </w:lvl>
    <w:lvl w:ilvl="1">
      <w:numFmt w:val="bullet"/>
      <w:lvlText w:val=""/>
      <w:lvlJc w:val="left"/>
      <w:pPr>
        <w:ind w:left="615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0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75" w:hanging="360"/>
      </w:pPr>
      <w:rPr>
        <w:rFonts w:ascii="Wingdings" w:hAnsi="Wingdings"/>
      </w:rPr>
    </w:lvl>
  </w:abstractNum>
  <w:abstractNum w:abstractNumId="6">
    <w:nsid w:val="7A3E61E1"/>
    <w:multiLevelType w:val="multilevel"/>
    <w:tmpl w:val="952C5D70"/>
    <w:lvl w:ilvl="0">
      <w:numFmt w:val="bullet"/>
      <w:lvlText w:val=""/>
      <w:lvlJc w:val="left"/>
      <w:pPr>
        <w:ind w:left="615" w:hanging="360"/>
      </w:pPr>
      <w:rPr>
        <w:rFonts w:ascii="Symbol" w:hAnsi="Symbol"/>
      </w:rPr>
    </w:lvl>
    <w:lvl w:ilvl="1">
      <w:numFmt w:val="bullet"/>
      <w:lvlText w:val=""/>
      <w:lvlJc w:val="left"/>
      <w:pPr>
        <w:ind w:left="615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0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75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F7"/>
    <w:rsid w:val="001170F7"/>
    <w:rsid w:val="00D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5018</Characters>
  <Application>Microsoft Office Word</Application>
  <DocSecurity>0</DocSecurity>
  <Lines>41</Lines>
  <Paragraphs>11</Paragraphs>
  <ScaleCrop>false</ScaleCrop>
  <Company>Home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2019-03-25T12:26:00Z</dcterms:created>
  <dcterms:modified xsi:type="dcterms:W3CDTF">2019-03-25T12:27:00Z</dcterms:modified>
</cp:coreProperties>
</file>